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 xml:space="preserve">СОВЕТ ДЕПУТАТОВ   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AE1531" w:rsidRPr="00AE1531" w:rsidRDefault="009F1F9E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AE1531" w:rsidRPr="00AE1531" w:rsidRDefault="00AE1531" w:rsidP="00AE15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1531" w:rsidRPr="00AE1531" w:rsidRDefault="005B7D9C" w:rsidP="00AE15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пятой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E1531" w:rsidRPr="00AE1531" w:rsidRDefault="00AE1531" w:rsidP="00AE1531">
      <w:pPr>
        <w:tabs>
          <w:tab w:val="left" w:pos="82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E1531" w:rsidRPr="00AE1531" w:rsidRDefault="005B7D9C" w:rsidP="00AE15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28.04.2023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г.                       с. </w:t>
      </w:r>
      <w:proofErr w:type="spellStart"/>
      <w:r w:rsidR="00AE1531" w:rsidRPr="00AE1531">
        <w:rPr>
          <w:rFonts w:ascii="Times New Roman" w:hAnsi="Times New Roman" w:cs="Times New Roman"/>
          <w:b/>
          <w:sz w:val="28"/>
          <w:szCs w:val="28"/>
        </w:rPr>
        <w:t>Старогорносталево</w:t>
      </w:r>
      <w:proofErr w:type="spellEnd"/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Об экспертном заключении ревизионной комиссии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F1F9E">
        <w:rPr>
          <w:rFonts w:ascii="Times New Roman" w:hAnsi="Times New Roman" w:cs="Times New Roman"/>
          <w:b/>
          <w:sz w:val="28"/>
          <w:szCs w:val="28"/>
        </w:rPr>
        <w:t>2</w:t>
      </w:r>
      <w:r w:rsidR="005B7D9C">
        <w:rPr>
          <w:rFonts w:ascii="Times New Roman" w:hAnsi="Times New Roman" w:cs="Times New Roman"/>
          <w:b/>
          <w:sz w:val="28"/>
          <w:szCs w:val="28"/>
        </w:rPr>
        <w:t>2</w:t>
      </w:r>
      <w:r w:rsidR="009F1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5B7D9C">
        <w:rPr>
          <w:rFonts w:ascii="Times New Roman" w:hAnsi="Times New Roman" w:cs="Times New Roman"/>
          <w:sz w:val="28"/>
          <w:szCs w:val="28"/>
        </w:rPr>
        <w:t>2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5B7D9C">
        <w:rPr>
          <w:rFonts w:ascii="Times New Roman" w:hAnsi="Times New Roman" w:cs="Times New Roman"/>
          <w:sz w:val="28"/>
          <w:szCs w:val="28"/>
        </w:rPr>
        <w:t>2</w:t>
      </w:r>
      <w:r w:rsidR="009F1F9E">
        <w:rPr>
          <w:rFonts w:ascii="Times New Roman" w:hAnsi="Times New Roman" w:cs="Times New Roman"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5B7D9C">
        <w:rPr>
          <w:rFonts w:ascii="Times New Roman" w:hAnsi="Times New Roman" w:cs="Times New Roman"/>
          <w:sz w:val="28"/>
          <w:szCs w:val="28"/>
        </w:rPr>
        <w:t>2</w:t>
      </w:r>
      <w:r w:rsidR="009F1F9E">
        <w:rPr>
          <w:rFonts w:ascii="Times New Roman" w:hAnsi="Times New Roman" w:cs="Times New Roman"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A1D" w:rsidRPr="00B14A1D" w:rsidRDefault="00B14A1D" w:rsidP="00B14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14A1D">
        <w:rPr>
          <w:rFonts w:ascii="Times New Roman" w:hAnsi="Times New Roman" w:cs="Times New Roman"/>
          <w:sz w:val="28"/>
          <w:szCs w:val="28"/>
        </w:rPr>
        <w:t xml:space="preserve">   Горносталевского сельсовета </w:t>
      </w:r>
    </w:p>
    <w:p w:rsidR="009C5631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   </w:t>
      </w:r>
      <w:r w:rsidR="009F1F9E">
        <w:rPr>
          <w:rFonts w:ascii="Times New Roman" w:hAnsi="Times New Roman" w:cs="Times New Roman"/>
          <w:sz w:val="28"/>
          <w:szCs w:val="28"/>
        </w:rPr>
        <w:t xml:space="preserve">                           Л.А. Лазарева</w:t>
      </w:r>
    </w:p>
    <w:p w:rsidR="00B14A1D" w:rsidRPr="0029730B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681113" w:rsidRPr="00295465" w:rsidRDefault="00681113" w:rsidP="00681113">
      <w:pPr>
        <w:pStyle w:val="1"/>
        <w:jc w:val="center"/>
        <w:rPr>
          <w:i w:val="0"/>
          <w:w w:val="105"/>
        </w:rPr>
      </w:pPr>
      <w:r>
        <w:rPr>
          <w:i w:val="0"/>
        </w:rPr>
        <w:lastRenderedPageBreak/>
        <w:t>Экспертное</w:t>
      </w:r>
      <w:r>
        <w:rPr>
          <w:w w:val="105"/>
        </w:rPr>
        <w:t xml:space="preserve"> </w:t>
      </w:r>
      <w:r>
        <w:rPr>
          <w:i w:val="0"/>
          <w:w w:val="105"/>
        </w:rPr>
        <w:t>заключение</w:t>
      </w:r>
      <w:r>
        <w:rPr>
          <w:w w:val="105"/>
        </w:rPr>
        <w:t xml:space="preserve"> </w:t>
      </w:r>
      <w:r>
        <w:rPr>
          <w:b w:val="0"/>
          <w:w w:val="105"/>
        </w:rPr>
        <w:t xml:space="preserve"> </w:t>
      </w:r>
      <w:r w:rsidRPr="00295465">
        <w:rPr>
          <w:i w:val="0"/>
          <w:w w:val="105"/>
        </w:rPr>
        <w:t>на годовой отчет</w:t>
      </w:r>
      <w:r>
        <w:rPr>
          <w:b w:val="0"/>
          <w:w w:val="105"/>
        </w:rPr>
        <w:t xml:space="preserve"> </w:t>
      </w:r>
      <w:r w:rsidRPr="00295465">
        <w:rPr>
          <w:i w:val="0"/>
          <w:w w:val="105"/>
        </w:rPr>
        <w:t>об исполнении  бюджета Горносталевского сельсовета  Здвинского района Новосибирской области за 202</w:t>
      </w:r>
      <w:r>
        <w:rPr>
          <w:i w:val="0"/>
          <w:w w:val="105"/>
        </w:rPr>
        <w:t>2</w:t>
      </w:r>
      <w:r w:rsidRPr="00295465">
        <w:rPr>
          <w:i w:val="0"/>
          <w:w w:val="105"/>
        </w:rPr>
        <w:t xml:space="preserve"> год</w:t>
      </w:r>
    </w:p>
    <w:p w:rsidR="00681113" w:rsidRPr="00295465" w:rsidRDefault="00681113" w:rsidP="00681113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распоряжение председателя ревизионной комиссии Здвинского района Новосибирской области  от 14.04.2023 года  № 18.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председателем ревизионной комиссии Здвинского района Новосибирской области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экспертизы: администрация Горносталевского сельсовета Здвинского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2022 год.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Юридический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адрес: 632957, Новосибирская область,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Старогорносталево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Томская , 21.</w:t>
      </w:r>
    </w:p>
    <w:p w:rsidR="00681113" w:rsidRPr="00295465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465">
        <w:rPr>
          <w:rFonts w:ascii="Times New Roman" w:hAnsi="Times New Roman" w:cs="Times New Roman"/>
          <w:sz w:val="28"/>
          <w:szCs w:val="28"/>
        </w:rPr>
        <w:t>ИНН- 5421100345, КПП- 542101001, ОКПО- 23631387, ОКАТО-50213806000,  ОКФС- 14, ОКОПФ- 82, ОКВЭД – 84.11.35, ОКТМО – 50613406, ОГРН - 1025406625551.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95465">
        <w:rPr>
          <w:rFonts w:ascii="Times New Roman" w:hAnsi="Times New Roman" w:cs="Times New Roman"/>
          <w:sz w:val="28"/>
          <w:szCs w:val="28"/>
        </w:rPr>
        <w:t xml:space="preserve">Счет местного бюджета: УФК по Новосибирской области  (администрация Горносталевского сельсовета  Здвинского района Новосибирской области л/сч.806010071)  </w:t>
      </w:r>
      <w:r>
        <w:rPr>
          <w:rFonts w:ascii="Times New Roman" w:hAnsi="Times New Roman" w:cs="Times New Roman"/>
          <w:sz w:val="28"/>
          <w:szCs w:val="28"/>
        </w:rPr>
        <w:t>Р/с</w:t>
      </w:r>
      <w:r w:rsidRPr="00295465">
        <w:rPr>
          <w:rFonts w:ascii="Times New Roman" w:hAnsi="Times New Roman" w:cs="Times New Roman"/>
          <w:sz w:val="28"/>
          <w:szCs w:val="28"/>
        </w:rPr>
        <w:t>чет 0321643506134065100;   Сибирское ГУ  Банка России  г</w:t>
      </w:r>
      <w:proofErr w:type="gramStart"/>
      <w:r w:rsidRPr="0029546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95465">
        <w:rPr>
          <w:rFonts w:ascii="Times New Roman" w:hAnsi="Times New Roman" w:cs="Times New Roman"/>
          <w:sz w:val="28"/>
          <w:szCs w:val="28"/>
        </w:rPr>
        <w:t>овосибирск    БИК 01500450.</w:t>
      </w:r>
    </w:p>
    <w:p w:rsidR="00681113" w:rsidRDefault="00681113" w:rsidP="00681113">
      <w:pPr>
        <w:pStyle w:val="4"/>
      </w:pPr>
      <w:r>
        <w:t xml:space="preserve">Ответственными за составление и исполнение бюджета  Горносталевского сельсовета Здвинского района Новосибирской области в проверяемом периоде являлись: Глава Горносталевского сельсовета Здвинского района Новосибирской области - Ф.В.Вольф; специалист 1 разряда администрации Горносталевского сельсовета Здвинского района Новосибирской области- Г.Х.Юрченко.               </w:t>
      </w:r>
    </w:p>
    <w:p w:rsidR="00681113" w:rsidRDefault="00681113" w:rsidP="00681113">
      <w:pPr>
        <w:pStyle w:val="4"/>
      </w:pPr>
      <w:r>
        <w:t xml:space="preserve">Администрация Горносталевского сельсовета Здвинского района Новосибирской области осуществляет свою деятельность на основании Устава Горносталевского сельсовета Здвинского района Новосибирской области, зарегистрированного в главном управлении Минюста Российской Федерации по Новосибирской области 19.04.2018г. № </w:t>
      </w:r>
      <w:r>
        <w:rPr>
          <w:lang w:val="en-US"/>
        </w:rPr>
        <w:t>RU</w:t>
      </w:r>
      <w:r>
        <w:t xml:space="preserve"> 545063042018001.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Экспертное заключение ревизионной комиссии Здвинского района Новосибирской области  на годовой  отчет об исполнении бюджета Горносталевского сельсовета Здвинского района Новосибирской области за 2022 год подготовлено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81113" w:rsidRDefault="00681113" w:rsidP="0068111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681113" w:rsidRDefault="00681113" w:rsidP="0068111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Положением «О бюджетном процессе 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области»;</w:t>
      </w:r>
    </w:p>
    <w:p w:rsidR="00681113" w:rsidRDefault="00681113" w:rsidP="00681113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РФ»;</w:t>
      </w:r>
    </w:p>
    <w:p w:rsidR="00681113" w:rsidRDefault="00681113" w:rsidP="00681113">
      <w:pPr>
        <w:pStyle w:val="a3"/>
        <w:tabs>
          <w:tab w:val="left" w:pos="9355"/>
        </w:tabs>
        <w:spacing w:before="43"/>
        <w:ind w:right="-5"/>
        <w:rPr>
          <w:sz w:val="28"/>
          <w:szCs w:val="28"/>
        </w:rPr>
      </w:pPr>
      <w:r>
        <w:rPr>
          <w:sz w:val="28"/>
          <w:szCs w:val="28"/>
        </w:rPr>
        <w:t>- Основными показателями социально-экономического развития         Горносталевского сельсовета Здвинского района Новосибирской области за 2022 год.</w:t>
      </w:r>
    </w:p>
    <w:p w:rsidR="00681113" w:rsidRDefault="00681113" w:rsidP="00681113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Годовой отчет об исполнении бюджета Горносталевского сельсовета Здвинского района Новосибирской области за 2022 год с пояснительной запиской и дополнительными материалами в ревизионную комиссию Здвинского района Новосибирской области представлены в срок, установленный ст.26 Положения «О бюджетном процессе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области».</w:t>
      </w:r>
      <w:r>
        <w:rPr>
          <w:rFonts w:eastAsia="Calibri"/>
          <w:b/>
          <w:sz w:val="28"/>
          <w:szCs w:val="28"/>
        </w:rPr>
        <w:t xml:space="preserve">   </w:t>
      </w:r>
    </w:p>
    <w:p w:rsidR="00681113" w:rsidRDefault="00681113" w:rsidP="00681113">
      <w:pPr>
        <w:pStyle w:val="a3"/>
        <w:tabs>
          <w:tab w:val="left" w:pos="993"/>
          <w:tab w:val="left" w:pos="9355"/>
        </w:tabs>
        <w:spacing w:before="33"/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Макроэкономические условия исполнения бюджета</w:t>
      </w:r>
    </w:p>
    <w:p w:rsidR="00681113" w:rsidRDefault="00681113" w:rsidP="00681113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Горносталевского сельсовета Здвинского района Новосибирской области в 2022 году.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Информация о социально-экономическом развитии  Горносталевского сельсовета Здвинского района  Новосибирской области сформирована на основании данных статистики, материалов, подготовленных предприятиями и организациями, структурными подразделениями администрации  Горносталевского сельсовета Здвинского района Новосибирской области. </w:t>
      </w:r>
    </w:p>
    <w:p w:rsidR="00681113" w:rsidRDefault="00681113" w:rsidP="00681113">
      <w:pPr>
        <w:pStyle w:val="a3"/>
        <w:ind w:right="364" w:firstLine="426"/>
        <w:rPr>
          <w:sz w:val="28"/>
          <w:szCs w:val="28"/>
        </w:rPr>
      </w:pPr>
      <w:r>
        <w:rPr>
          <w:sz w:val="28"/>
          <w:szCs w:val="28"/>
        </w:rPr>
        <w:t>Основными тенденциями социально-экономического развития Горносталевского сельсовета Здвинского района Новосибирской области за 2021 год  являются: снижение объемов производства,  уменьшение финансовых результатов деятельности организаций поселения, потребительского спроса населения на товары и услуги.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Демографическая ситуация.</w:t>
      </w:r>
      <w:r>
        <w:rPr>
          <w:rFonts w:ascii="Times New Roman" w:hAnsi="Times New Roman" w:cs="Times New Roman"/>
          <w:sz w:val="28"/>
          <w:szCs w:val="28"/>
        </w:rPr>
        <w:t xml:space="preserve"> На 01.01.2023 года численность населения Горносталевского сельсовета составляет  584 человека, в том числе занятых в экономике 131 человек.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Особую остроту в последние годы приобрела проблема низкой рождаемости.</w:t>
      </w:r>
    </w:p>
    <w:p w:rsidR="00681113" w:rsidRDefault="00681113" w:rsidP="006811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структура населения за последние два года не претерпела значительных изменений: уменьшается число детей. За 2022 год родилось 3 ребенка, умерло 9 человек. Численность экономически активного населения на 01.01.2023 года составила 263 человека (45,0% от общей численности населения). 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Промышленность и сельское хозяйство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Базовой отраслью экономики поселения является сельское хозяйство и перерабатывающая промышленность. Данными видами деятельности занимаются два предприятия – ООО «Искандер»; ООО «Увалинский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»; 207 ЛПХ.</w:t>
      </w:r>
    </w:p>
    <w:p w:rsidR="00681113" w:rsidRDefault="00681113" w:rsidP="00681113">
      <w:pPr>
        <w:pStyle w:val="a3"/>
        <w:ind w:right="36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«Увалинский </w:t>
      </w:r>
      <w:proofErr w:type="spellStart"/>
      <w:r>
        <w:rPr>
          <w:sz w:val="28"/>
          <w:szCs w:val="28"/>
        </w:rPr>
        <w:t>сырзавод</w:t>
      </w:r>
      <w:proofErr w:type="spellEnd"/>
      <w:r>
        <w:rPr>
          <w:sz w:val="28"/>
          <w:szCs w:val="28"/>
        </w:rPr>
        <w:t>» занимается переработкой молочной продукции. Предприятие выпускает четырнадцать видов продукции, включая традиционные грузинские сыры.  Объем  промышленного производства составил 81,7 млн. рублей и составляет   94,4% к  выпуску  2021 года. За 2022 год произведено 186 тонн сыра.</w:t>
      </w:r>
    </w:p>
    <w:p w:rsidR="00681113" w:rsidRDefault="00681113" w:rsidP="00681113">
      <w:pPr>
        <w:pStyle w:val="a3"/>
        <w:ind w:right="36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земельная площадь, используемая предприятиями, организациями и гражданами составила 19572 га. Основным  </w:t>
      </w:r>
      <w:proofErr w:type="spellStart"/>
      <w:r>
        <w:rPr>
          <w:sz w:val="28"/>
          <w:szCs w:val="28"/>
        </w:rPr>
        <w:t>сельхозтоваропроизводителем</w:t>
      </w:r>
      <w:proofErr w:type="spellEnd"/>
      <w:r>
        <w:rPr>
          <w:sz w:val="28"/>
          <w:szCs w:val="28"/>
        </w:rPr>
        <w:t xml:space="preserve"> является ООО «Искандер».</w:t>
      </w:r>
    </w:p>
    <w:p w:rsidR="00681113" w:rsidRDefault="00681113" w:rsidP="00681113">
      <w:pPr>
        <w:pStyle w:val="a3"/>
        <w:ind w:right="36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Объем производства продукции сельского хозяйства во всех категориях хозяйств составил   27,6 млн. рублей.</w:t>
      </w:r>
    </w:p>
    <w:p w:rsidR="00681113" w:rsidRDefault="00681113" w:rsidP="00681113">
      <w:pPr>
        <w:pStyle w:val="a3"/>
        <w:ind w:right="364" w:firstLine="426"/>
        <w:rPr>
          <w:sz w:val="28"/>
          <w:szCs w:val="28"/>
        </w:rPr>
      </w:pPr>
      <w:r>
        <w:rPr>
          <w:sz w:val="28"/>
          <w:szCs w:val="28"/>
        </w:rPr>
        <w:t xml:space="preserve">Валовое производство зерна  составило  3,0 тыс. тонн (125,0%) к  показателям прошлого года. Урожайность зерновых составила  12,6 </w:t>
      </w:r>
      <w:proofErr w:type="spellStart"/>
      <w:r>
        <w:rPr>
          <w:sz w:val="28"/>
          <w:szCs w:val="28"/>
        </w:rPr>
        <w:t>ц</w:t>
      </w:r>
      <w:proofErr w:type="spellEnd"/>
      <w:r>
        <w:rPr>
          <w:sz w:val="28"/>
          <w:szCs w:val="28"/>
        </w:rPr>
        <w:t>/га.</w:t>
      </w:r>
    </w:p>
    <w:p w:rsidR="00681113" w:rsidRDefault="00681113" w:rsidP="00681113">
      <w:pPr>
        <w:pStyle w:val="a3"/>
        <w:ind w:right="364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</w:t>
      </w:r>
      <w:r>
        <w:rPr>
          <w:sz w:val="28"/>
          <w:szCs w:val="28"/>
        </w:rPr>
        <w:t>Производство молока во всех категориях хозяйств составило 1372,4 тонн, надой на фуражную корову составил  2303 кг.</w:t>
      </w:r>
    </w:p>
    <w:p w:rsidR="00681113" w:rsidRDefault="00681113" w:rsidP="00681113">
      <w:pPr>
        <w:pStyle w:val="a3"/>
        <w:ind w:right="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Поголовье КРС на 01.01.2023 года во всех категориях хозяйств составило 1751 головы, в том числе 596 коров.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Транспорт.</w:t>
      </w:r>
      <w:r>
        <w:rPr>
          <w:rFonts w:ascii="Times New Roman" w:hAnsi="Times New Roman"/>
          <w:sz w:val="28"/>
          <w:szCs w:val="28"/>
        </w:rPr>
        <w:t xml:space="preserve"> Транспортный комплекс на территории поселения представлен грузовым автотранспортом ИП Здвинского и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районов, осуществляющие грузовые перевозки. За 2021 год перевезено 1029  тонн грузов.</w:t>
      </w:r>
    </w:p>
    <w:p w:rsidR="00681113" w:rsidRDefault="00681113" w:rsidP="006811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Стабильное и бесперебойное транспортное обслуживание населения осуществляется ООО « </w:t>
      </w:r>
      <w:proofErr w:type="spellStart"/>
      <w:r>
        <w:rPr>
          <w:rFonts w:ascii="Times New Roman" w:hAnsi="Times New Roman"/>
          <w:sz w:val="28"/>
          <w:szCs w:val="28"/>
        </w:rPr>
        <w:t>ДорАВтоТранс</w:t>
      </w:r>
      <w:proofErr w:type="spellEnd"/>
      <w:r>
        <w:rPr>
          <w:rFonts w:ascii="Times New Roman" w:hAnsi="Times New Roman"/>
          <w:sz w:val="28"/>
          <w:szCs w:val="28"/>
        </w:rPr>
        <w:t xml:space="preserve">», ИП Здвинского и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районов. Перевезено грузов автомобильным транспортом 9,5 тыс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онн. 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За 2022 год перевезено 6,0 тыс. пассажиров автомобильным транспортом  общего пользования. 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Торговля и услуги.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последние годы в формировании оборота розничной торговли прослеживаются положительные тенденции.  Однако оборот розничной торговли  в 2022 году составил 26,0 млн. рублей (98,1%).      Основная часть  товарооборота  более 90% формируется индивидуальными предпринимателями.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 xml:space="preserve">     Поселение охвачено услугами: почтовой связи, сотовой связи. В поселении принимаются телевизионные каналы цифрового телевидения.          Объем платных услуг населению в действующих ценах составляет  0,7 млн. рублей.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i/>
          <w:sz w:val="28"/>
          <w:szCs w:val="28"/>
        </w:rPr>
        <w:t>Инвестиционная деятельность</w:t>
      </w:r>
      <w:r>
        <w:rPr>
          <w:sz w:val="28"/>
          <w:szCs w:val="28"/>
        </w:rPr>
        <w:t>. В 2022 году на развитие экономики и социальной сферы поселения направлено инвестиций в основной капитал 1,3 млн. рублей, в том числе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Старогорносталевская</w:t>
      </w:r>
      <w:proofErr w:type="spellEnd"/>
      <w:r>
        <w:rPr>
          <w:sz w:val="28"/>
          <w:szCs w:val="28"/>
        </w:rPr>
        <w:t xml:space="preserve"> СОШ  209,4 тыс. рублей, МКУК </w:t>
      </w:r>
      <w:proofErr w:type="spellStart"/>
      <w:r>
        <w:rPr>
          <w:sz w:val="28"/>
          <w:szCs w:val="28"/>
        </w:rPr>
        <w:t>Старогорносталевской</w:t>
      </w:r>
      <w:proofErr w:type="spellEnd"/>
      <w:r>
        <w:rPr>
          <w:sz w:val="28"/>
          <w:szCs w:val="28"/>
        </w:rPr>
        <w:t xml:space="preserve"> СДК  11, 6 тыс. рублей,  Горносталевское  МУП ЖКХ  657,5 тыс. рублей и т.д.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i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. Оказанием жилищно-коммунальных услуг на территории поселения занимается  МУП ЖКХ «Горносталевское». На территории поселения функционирует одна котельная, установленной мощностью 2,6 Гкал/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(муниципальная собственность). Протяженность тепловых сетей, находящихся в муниципальной собственности, составляет 2,5 км; водопроводные сети -9,25 км. В 2022 году заменено 0,8 км водопроводной сети.  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 xml:space="preserve">    Объем предоставленных предприятиям, организациям и населению жилищно-коммунальных услуг на 4,3 млн. рублей.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i/>
          <w:sz w:val="28"/>
          <w:szCs w:val="28"/>
        </w:rPr>
        <w:t>Образование,  медицина, культура, спорт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 территории поселения действует  одна средняя общеобразовательная школа, которая реализует дошкольное образование в группах дошкольного образования на 35 мест. В общеобразовательной школе обучается 42 учащихся. Списочная численность воспитанников ГДО- 16 детей.</w:t>
      </w:r>
    </w:p>
    <w:p w:rsidR="00681113" w:rsidRDefault="00681113" w:rsidP="00681113">
      <w:pPr>
        <w:pStyle w:val="a3"/>
        <w:ind w:right="364" w:firstLine="284"/>
        <w:rPr>
          <w:sz w:val="28"/>
          <w:szCs w:val="28"/>
        </w:rPr>
      </w:pPr>
      <w:r>
        <w:rPr>
          <w:sz w:val="28"/>
          <w:szCs w:val="28"/>
        </w:rPr>
        <w:t xml:space="preserve">Медицинское обслуживание жителей Горносталевского сельсовета осуществляет ФАП </w:t>
      </w:r>
      <w:proofErr w:type="spellStart"/>
      <w:r>
        <w:rPr>
          <w:sz w:val="28"/>
          <w:szCs w:val="28"/>
        </w:rPr>
        <w:t>Здвинской</w:t>
      </w:r>
      <w:proofErr w:type="spellEnd"/>
      <w:r>
        <w:rPr>
          <w:sz w:val="28"/>
          <w:szCs w:val="28"/>
        </w:rPr>
        <w:t xml:space="preserve"> ЦРБ.</w:t>
      </w:r>
    </w:p>
    <w:p w:rsidR="00681113" w:rsidRDefault="00681113" w:rsidP="00681113">
      <w:pPr>
        <w:pStyle w:val="a3"/>
        <w:ind w:right="364" w:firstLine="284"/>
        <w:rPr>
          <w:sz w:val="28"/>
          <w:szCs w:val="28"/>
        </w:rPr>
      </w:pPr>
      <w:r>
        <w:rPr>
          <w:sz w:val="28"/>
          <w:szCs w:val="28"/>
        </w:rPr>
        <w:t xml:space="preserve"> В поселении работают дом культуры и филиал централизованной библиотечной системы.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поселении действует два спортивных сооружения. Поселение активно принимает участие в районных сельских, спортивных  играх.</w:t>
      </w:r>
    </w:p>
    <w:p w:rsidR="00681113" w:rsidRDefault="00681113" w:rsidP="00681113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Соблюдение бюджетного законодательства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681113" w:rsidRDefault="00681113" w:rsidP="00681113">
      <w:pPr>
        <w:pStyle w:val="a3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исполнения  бюджета Горносталевского сельсовета Здвинского района Новосибирской области в  2022 году</w:t>
      </w:r>
    </w:p>
    <w:p w:rsidR="00681113" w:rsidRDefault="00681113" w:rsidP="00681113">
      <w:pPr>
        <w:pStyle w:val="a3"/>
        <w:ind w:right="36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 xml:space="preserve">       </w:t>
      </w:r>
      <w:r>
        <w:rPr>
          <w:sz w:val="28"/>
          <w:szCs w:val="28"/>
        </w:rPr>
        <w:t>Главным распорядителем бюджетных средств является администрация  Горносталевского сельсовета Здвинского района Новосибирской области.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На 01.01.2022 года в администрации Горносталевского сельсовета Здвинского района Новосибирской области зарегистрировано 2 получателя бюджетных средств.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Бюджет на 2022 год  утверждён решением  сессии Совета депутатов Горносталевского сельсовета Здвинского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>от 22.12.2021 г. № 2 «О бюджете Горносталевского сельсовета Здвинского района Новосибирской области на 2022 год и плановый период 2023 и 2024 годов»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  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внесены изменения решениями сессий от 04</w:t>
      </w:r>
      <w:r>
        <w:rPr>
          <w:rFonts w:ascii="Times New Roman" w:eastAsia="Times New Roman" w:hAnsi="Times New Roman" w:cs="Times New Roman"/>
          <w:sz w:val="28"/>
          <w:szCs w:val="28"/>
        </w:rPr>
        <w:t>.02.2022 года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1;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02.03.2022г №1; от 31.03.2022г №1; от 30.05.2022г №1; от 20.06.2022г №1; от 20.07.2022г №1; от 27.07.2022г №1;о т 29.08.2022г. №1, от 14.09.2022г №1; от 30.09.2022г №1, от 31.10.2022г №1, от 22.11.2022г№1;</w:t>
      </w:r>
      <w:r w:rsidRPr="00997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16.12.2022г №1, от 23.12.2022г№1.</w:t>
      </w:r>
    </w:p>
    <w:p w:rsidR="00681113" w:rsidRDefault="00681113" w:rsidP="00681113">
      <w:pPr>
        <w:pStyle w:val="a3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</w:t>
      </w:r>
      <w:r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</w:t>
      </w:r>
      <w:r>
        <w:rPr>
          <w:sz w:val="28"/>
          <w:szCs w:val="28"/>
          <w:lang w:bidi="he-IL"/>
        </w:rPr>
        <w:lastRenderedPageBreak/>
        <w:t xml:space="preserve">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 года</w:t>
      </w:r>
      <w:r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  <w:lang w:bidi="he-IL"/>
        </w:rPr>
        <w:t>.</w:t>
      </w:r>
      <w:proofErr w:type="gramEnd"/>
    </w:p>
    <w:p w:rsidR="00681113" w:rsidRDefault="00681113" w:rsidP="00681113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4. Анализ долговой политики Горносталевского сельсовета Здвинского района Новосибирской области</w:t>
      </w:r>
    </w:p>
    <w:p w:rsidR="00681113" w:rsidRDefault="00681113" w:rsidP="00681113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</w:t>
      </w:r>
      <w:r>
        <w:rPr>
          <w:sz w:val="28"/>
          <w:szCs w:val="28"/>
          <w:lang w:bidi="he-IL"/>
        </w:rPr>
        <w:t>Согласно отчету, доходы Горносталевского сельсовета Здвинского района Новосибирской области за 2022 год исполнены в объеме 11370,8 тыс. рублей, расходы в объеме  11984,0 тыс. рублей. Дефицит бюджета составил  613,2 тыс. рублей.</w:t>
      </w:r>
    </w:p>
    <w:p w:rsidR="00681113" w:rsidRDefault="00681113" w:rsidP="00681113">
      <w:pPr>
        <w:pStyle w:val="a3"/>
        <w:ind w:firstLine="42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Бюджетные кредиты из бюджета Горносталевского сельсовета Здвинского района  Новосибирской области в 2022 году не предоставлялись.</w:t>
      </w:r>
    </w:p>
    <w:p w:rsidR="00681113" w:rsidRDefault="00681113" w:rsidP="00681113">
      <w:pPr>
        <w:pStyle w:val="a3"/>
        <w:ind w:firstLine="42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Гашение  бюджетных кредитов,  предоставленных из бюджета Горносталевского сельсовета Здвинского района  Новосибирской области в 2022 году, не производились.</w:t>
      </w:r>
    </w:p>
    <w:p w:rsidR="00681113" w:rsidRDefault="00681113" w:rsidP="00681113">
      <w:pPr>
        <w:pStyle w:val="a3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Муниципальные гарантии  администрацией Горносталевского сельсовета Здвинского района Новосибирской области в 2022 году  не предоставлялись.</w:t>
      </w:r>
    </w:p>
    <w:p w:rsidR="00681113" w:rsidRDefault="00681113" w:rsidP="0068111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Средства из резервного фонда администрации Горносталевского сельсовета Здвинского района Новосибирской области в 2022 году  не выделялись.</w:t>
      </w:r>
    </w:p>
    <w:p w:rsidR="00681113" w:rsidRPr="0062435D" w:rsidRDefault="00681113" w:rsidP="00681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35D">
        <w:rPr>
          <w:rFonts w:ascii="Times New Roman" w:hAnsi="Times New Roman" w:cs="Times New Roman"/>
          <w:b/>
          <w:sz w:val="28"/>
          <w:szCs w:val="28"/>
        </w:rPr>
        <w:t>5. Анализ исполнения доходов  бюджета Горносталевского сельсовета Здвинского района Новосибирской области</w:t>
      </w:r>
    </w:p>
    <w:p w:rsidR="00681113" w:rsidRDefault="00681113" w:rsidP="00681113">
      <w:pPr>
        <w:pStyle w:val="a3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Доходная часть бюджета Горносталевского сельсовета Здвинского района Новосибирской области исполнена в сумме 11370,8 тыс. рублей, что составляет 97,5 % к уточненным годовым плановым назначениям. </w:t>
      </w:r>
    </w:p>
    <w:p w:rsidR="00681113" w:rsidRDefault="00681113" w:rsidP="00681113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доходы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По КБК </w:t>
      </w:r>
      <w:r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одовые плановые назначения по налогу на доходы физических лиц исполнены в сумме 384,7 тыс. рублей, что составляет 104,3 % к утвержденному плану.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КБК 103 02000 010000 110 «Поступления  акцизов по подакцизным товарам, производимым на территории РФ»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115,4 %. При плане 499,1 тыс. рублей, поступило в бюджет 576,0 тыс. рублей.</w:t>
      </w:r>
    </w:p>
    <w:p w:rsidR="00681113" w:rsidRDefault="00681113" w:rsidP="00681113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105 03010 01 0000 110 «Единый сельскохозяйственный налог»</w:t>
      </w:r>
      <w:r>
        <w:rPr>
          <w:rFonts w:ascii="Times New Roman" w:hAnsi="Times New Roman" w:cs="Times New Roman"/>
          <w:sz w:val="28"/>
          <w:szCs w:val="28"/>
        </w:rPr>
        <w:t xml:space="preserve">  планом предусмотрено  45,0 тыс. рублей, поступило в бюджет 45,0 тыс. рублей, что составляет  100,0% к утвержденному плану.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i/>
          <w:sz w:val="28"/>
          <w:szCs w:val="28"/>
        </w:rPr>
        <w:t>По КБК 106 01030 10 0000 110 «Налог на имущество физических лиц, взимаемый по ставке, применяемым к объектам налогообложения в границах поселений»</w:t>
      </w:r>
      <w:r>
        <w:rPr>
          <w:rFonts w:ascii="Times New Roman" w:hAnsi="Times New Roman"/>
          <w:sz w:val="28"/>
          <w:szCs w:val="28"/>
        </w:rPr>
        <w:t xml:space="preserve"> план выполнен на 73,7%,  поступило в бюджет 30,3 тыс. рублей. </w:t>
      </w:r>
      <w:proofErr w:type="gramEnd"/>
    </w:p>
    <w:p w:rsidR="00681113" w:rsidRDefault="00681113" w:rsidP="0068111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106 06033 10 0000 110  «Земельный налог с организаций, обладающих земельным участком, расположенным в границах сельских </w:t>
      </w:r>
      <w:r>
        <w:rPr>
          <w:rFonts w:ascii="Times New Roman" w:hAnsi="Times New Roman"/>
          <w:i/>
          <w:sz w:val="28"/>
          <w:szCs w:val="28"/>
        </w:rPr>
        <w:lastRenderedPageBreak/>
        <w:t>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плане  169,8 тыс. рублей,  поступило в бюджет 165,3 тыс. рублей, что  составляет  97,3% к утвержденному плану.</w:t>
      </w:r>
    </w:p>
    <w:p w:rsidR="00681113" w:rsidRDefault="00681113" w:rsidP="0068111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106 06043 10 0000 110  «Земельный налог с физических лиц, обладающих земельным участком, расположенным в границах сельских 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 плане  133,3 тыс. рублей, фактически поступило в бюджет  70,7 тыс. рублей, что составляет  53,0% к  утвержденному плану.</w:t>
      </w:r>
    </w:p>
    <w:p w:rsidR="00681113" w:rsidRDefault="00681113" w:rsidP="0068111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 111 05035 10 0000 120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«Доходы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автономным учреждений)</w:t>
      </w:r>
      <w:r>
        <w:rPr>
          <w:rFonts w:ascii="Times New Roman" w:hAnsi="Times New Roman"/>
          <w:sz w:val="28"/>
          <w:szCs w:val="28"/>
        </w:rPr>
        <w:t xml:space="preserve"> при плане  29,0 тыс. рублей, фактически поступила  34,8 тыс. рублей, что составляет 120,0% к утвержденному плану.  </w:t>
      </w:r>
    </w:p>
    <w:p w:rsidR="00681113" w:rsidRDefault="00681113" w:rsidP="0068111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113 01995 10 0000 130 «Прочие доходы от оказания платных услуг (работ) получателями средств бюджетов сельских  поселений»</w:t>
      </w:r>
      <w:r>
        <w:rPr>
          <w:rFonts w:ascii="Times New Roman" w:hAnsi="Times New Roman"/>
          <w:sz w:val="28"/>
          <w:szCs w:val="28"/>
        </w:rPr>
        <w:t xml:space="preserve"> при  плане 10,0 тыс. рублей,  поступило в бюджет 8,0 тыс. рублей, что составляет  80,0% к утвержденному плану. </w:t>
      </w:r>
    </w:p>
    <w:p w:rsidR="00681113" w:rsidRDefault="00681113" w:rsidP="0068111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113 02065 10 0000 130 «Доходы, поступающие в порядке возмещения расходов, понесенных в связи с эксплуатацией имущества сельских поселений» </w:t>
      </w:r>
      <w:r>
        <w:rPr>
          <w:rFonts w:ascii="Times New Roman" w:hAnsi="Times New Roman"/>
          <w:sz w:val="28"/>
          <w:szCs w:val="28"/>
        </w:rPr>
        <w:t>исполнение  46,3%. Поступило в бюджет  3,7 тыс. рублей.</w:t>
      </w:r>
    </w:p>
    <w:p w:rsidR="00681113" w:rsidRDefault="00681113" w:rsidP="00681113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117 15030 10 0000 150 «Инициативные платежи, зачисляемые в бюджеты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67,0 тыс. рублей.</w:t>
      </w:r>
    </w:p>
    <w:p w:rsidR="00681113" w:rsidRDefault="00681113" w:rsidP="00681113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681113" w:rsidRDefault="00681113" w:rsidP="0068111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Дотация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202 16001 10 0000 150 «Дотации бюджетам сельских поселений на выравнивание бюджетной обеспеченности»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Поступления в бюджет  составили 2117,1 тыс. рублей.</w:t>
      </w:r>
    </w:p>
    <w:p w:rsidR="00681113" w:rsidRDefault="00681113" w:rsidP="00681113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Субсидии</w:t>
      </w:r>
    </w:p>
    <w:p w:rsidR="00681113" w:rsidRDefault="00681113" w:rsidP="0068111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 202 20216 10 0000 150 «Субсидии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</w:t>
      </w:r>
      <w:r>
        <w:rPr>
          <w:rFonts w:ascii="Times New Roman" w:hAnsi="Times New Roman"/>
          <w:sz w:val="28"/>
          <w:szCs w:val="28"/>
        </w:rPr>
        <w:t xml:space="preserve"> исполнение  100%. Поступление в бюджет составило  600,0 тыс. рублей</w:t>
      </w:r>
    </w:p>
    <w:p w:rsidR="00681113" w:rsidRDefault="00681113" w:rsidP="00681113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202 29999 10 0000 150 «Прочие субсидии бюджетам сельских поселений» </w:t>
      </w:r>
      <w:r>
        <w:rPr>
          <w:rFonts w:ascii="Times New Roman" w:hAnsi="Times New Roman"/>
          <w:sz w:val="28"/>
          <w:szCs w:val="28"/>
        </w:rPr>
        <w:t xml:space="preserve"> исполнение 100%. Поступление в бюджет составили  1030,4 тыс. рублей.</w:t>
      </w:r>
    </w:p>
    <w:p w:rsidR="00681113" w:rsidRDefault="00681113" w:rsidP="0068111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Субвенции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По КБК 202 30024 10 0000 150 «Субвенции бюджетам поселений на выполнение передаваемых полномочий субъектов Российской Федерации»</w:t>
      </w:r>
      <w:r>
        <w:rPr>
          <w:rFonts w:ascii="Times New Roman" w:hAnsi="Times New Roman"/>
          <w:sz w:val="28"/>
          <w:szCs w:val="28"/>
        </w:rPr>
        <w:t xml:space="preserve"> поступило  в бюджет 0,1 тыс. рублей, что составляет 100% к  уточненному плану.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202 35118 10 0000 150 «Субвенции бюджетам сельских поселений на осуществление полномочий по первичному воинскому учету на территориях где отсутствуют военные комиссариаты»</w:t>
      </w:r>
      <w:r>
        <w:rPr>
          <w:rFonts w:ascii="Times New Roman" w:hAnsi="Times New Roman" w:cs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 xml:space="preserve"> 100,0%. Поступило в бюджет 121,2 тыс. рублей.</w:t>
      </w:r>
    </w:p>
    <w:p w:rsidR="00681113" w:rsidRDefault="00681113" w:rsidP="00681113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202 49999 10 0000 150 «Прочие межбюджетные трансферты, передаваемые бюджетам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100,0%, поступило в бюджет  6422,7 тыс. рублей. 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219 60010 10 0000 150 «Возврат прочих субсидий, субвенций и иных межбюджетных трансфертов, имеющих целевое назначение, прошлых лет из бюджета сельских поселений</w:t>
      </w:r>
      <w:r>
        <w:rPr>
          <w:rFonts w:ascii="Times New Roman" w:hAnsi="Times New Roman"/>
          <w:sz w:val="28"/>
          <w:szCs w:val="28"/>
        </w:rPr>
        <w:t>» - 306,2 тыс. рублей.</w:t>
      </w:r>
    </w:p>
    <w:p w:rsidR="00681113" w:rsidRDefault="00681113" w:rsidP="0068111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исполнения расходов бюджета</w:t>
      </w:r>
    </w:p>
    <w:p w:rsidR="00681113" w:rsidRDefault="00681113" w:rsidP="006811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 Новосибирской области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</w:t>
      </w:r>
      <w:r>
        <w:rPr>
          <w:b/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Объем расходов бюджета  Горносталевского сельсовета Здвинского района  Новосибирской области за 2022 год  составил  11984,0 тыс. рублей, что составляет  95,9 % к плану</w:t>
      </w:r>
      <w:r>
        <w:rPr>
          <w:rFonts w:ascii="Bookman Old Style" w:hAnsi="Bookman Old Style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81113" w:rsidRDefault="00681113" w:rsidP="00681113">
      <w:pPr>
        <w:pStyle w:val="a3"/>
        <w:tabs>
          <w:tab w:val="left" w:pos="3735"/>
        </w:tabs>
        <w:rPr>
          <w:sz w:val="28"/>
          <w:szCs w:val="28"/>
        </w:rPr>
      </w:pPr>
    </w:p>
    <w:p w:rsidR="00681113" w:rsidRDefault="00681113" w:rsidP="0068111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0100 «Общегосударственные вопросы»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Кассовое исполнение по разделу 0100 составило  3379,3 тыс. рублей.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Удельный вес раздела в расходах бюджета составил  28,2%.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8</w:t>
      </w: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8</w:t>
      </w: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pStyle w:val="a6"/>
        <w:spacing w:after="0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По  подр</w:t>
      </w:r>
      <w:r>
        <w:rPr>
          <w:rFonts w:ascii="Times New Roman" w:hAnsi="Times New Roman"/>
          <w:i/>
          <w:sz w:val="28"/>
          <w:szCs w:val="28"/>
        </w:rPr>
        <w:t xml:space="preserve">азделу  0102 цср.9900000011 «Глава муниципального образования» </w:t>
      </w:r>
      <w:r>
        <w:rPr>
          <w:rFonts w:ascii="Times New Roman" w:hAnsi="Times New Roman"/>
          <w:sz w:val="28"/>
          <w:szCs w:val="28"/>
        </w:rPr>
        <w:t xml:space="preserve">исполнение  100,0 % . Здесь отражены расходы на функционирование Главы  муниципального образования в сумме  590,9 тыс. рублей. </w:t>
      </w:r>
    </w:p>
    <w:p w:rsidR="00681113" w:rsidRDefault="00681113" w:rsidP="00681113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По подразделу  0102 цср.9900070510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242,5 тыс. рублей.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2568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, и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сполнение 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2511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9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% от плановых назначений. 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По подразделу 0104  цср.9900000013   «Финансовое  обеспечение функций органов местного самоуправления»</w:t>
      </w:r>
      <w:r>
        <w:rPr>
          <w:rFonts w:ascii="Times New Roman" w:hAnsi="Times New Roman"/>
          <w:sz w:val="28"/>
          <w:szCs w:val="28"/>
        </w:rPr>
        <w:t xml:space="preserve">  исполнение  92,2%.  Здесь отражены расходы на содержание администрации  Горносталевского сельсовета в сумме  679,8  тыс. рублей. </w:t>
      </w:r>
    </w:p>
    <w:p w:rsidR="00681113" w:rsidRPr="00B03560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B03560">
        <w:rPr>
          <w:rFonts w:ascii="Times New Roman" w:hAnsi="Times New Roman"/>
          <w:i/>
          <w:sz w:val="28"/>
          <w:szCs w:val="28"/>
        </w:rPr>
        <w:t>По подразделу 0</w:t>
      </w:r>
      <w:r>
        <w:rPr>
          <w:rFonts w:ascii="Times New Roman" w:hAnsi="Times New Roman"/>
          <w:i/>
          <w:sz w:val="28"/>
          <w:szCs w:val="28"/>
        </w:rPr>
        <w:t>1</w:t>
      </w:r>
      <w:r w:rsidRPr="00B03560">
        <w:rPr>
          <w:rFonts w:ascii="Times New Roman" w:hAnsi="Times New Roman"/>
          <w:i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>4</w:t>
      </w:r>
      <w:r w:rsidRPr="00B0356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3560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B03560">
        <w:rPr>
          <w:rFonts w:ascii="Times New Roman" w:hAnsi="Times New Roman"/>
          <w:i/>
          <w:sz w:val="28"/>
          <w:szCs w:val="28"/>
        </w:rPr>
        <w:t xml:space="preserve">. 9900001502 «Обеспечение мероприятий в рамках сбалансированности местных бюджетов» </w:t>
      </w:r>
      <w:r w:rsidRPr="00B03560">
        <w:rPr>
          <w:rFonts w:ascii="Times New Roman" w:hAnsi="Times New Roman"/>
          <w:sz w:val="28"/>
          <w:szCs w:val="28"/>
        </w:rPr>
        <w:t xml:space="preserve">исполнение 100,0 %. Здесь отражены расходы на реализацию мероприятий </w:t>
      </w:r>
      <w:r>
        <w:rPr>
          <w:rFonts w:ascii="Times New Roman" w:hAnsi="Times New Roman"/>
          <w:sz w:val="28"/>
          <w:szCs w:val="28"/>
        </w:rPr>
        <w:t>данной программы</w:t>
      </w:r>
      <w:r w:rsidRPr="00B03560">
        <w:rPr>
          <w:rFonts w:ascii="Times New Roman" w:hAnsi="Times New Roman"/>
          <w:sz w:val="28"/>
          <w:szCs w:val="28"/>
        </w:rPr>
        <w:t xml:space="preserve">  в сумме  </w:t>
      </w:r>
      <w:r>
        <w:rPr>
          <w:rFonts w:ascii="Times New Roman" w:hAnsi="Times New Roman"/>
          <w:sz w:val="28"/>
          <w:szCs w:val="28"/>
        </w:rPr>
        <w:t>14</w:t>
      </w:r>
      <w:r w:rsidRPr="00B0356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B03560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По подраздел у 0104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9900070190  «Реализация мероприятий по решению вопросов в сфере административных правонарушений» </w:t>
      </w:r>
      <w:r>
        <w:rPr>
          <w:rFonts w:ascii="Times New Roman" w:hAnsi="Times New Roman"/>
          <w:sz w:val="28"/>
          <w:szCs w:val="28"/>
        </w:rPr>
        <w:t>исполнение  100%.  Здесь отражены расходы  на реализацию мероприятий  данной программы в сумме  0,1 тыс. рублей.</w:t>
      </w:r>
    </w:p>
    <w:p w:rsidR="00681113" w:rsidRDefault="00681113" w:rsidP="00681113">
      <w:pPr>
        <w:pStyle w:val="a6"/>
        <w:spacing w:after="0"/>
        <w:ind w:firstLine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подразделу  0104 цср.9900070510, 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 1816,4 тыс. рублей.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81113" w:rsidRDefault="00681113" w:rsidP="00681113">
      <w:pPr>
        <w:pStyle w:val="a6"/>
        <w:spacing w:after="0"/>
        <w:ind w:firstLine="357"/>
        <w:rPr>
          <w:rFonts w:ascii="Times New Roman" w:hAnsi="Times New Roman"/>
          <w:i/>
          <w:sz w:val="28"/>
          <w:szCs w:val="28"/>
        </w:rPr>
      </w:pP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27,0 тыс. рублей. Исполнение  составило 27,0 тыс. рублей, что составляет 100,0% от плановых назначений.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0106 цср.9900000015 </w:t>
      </w:r>
      <w:r>
        <w:rPr>
          <w:rFonts w:ascii="Times New Roman" w:hAnsi="Times New Roman" w:cs="Times New Roman"/>
          <w:i/>
          <w:sz w:val="28"/>
          <w:szCs w:val="28"/>
        </w:rPr>
        <w:t>«Расходы на осуществление переданных полномочий контрольно-счетных органов поселения»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100,0%.  Здесь отражены расходы в сумме 27,0 тыс. рублей на содержание ревизионной комиссии Здвинского района.</w:t>
      </w:r>
    </w:p>
    <w:p w:rsidR="00681113" w:rsidRPr="00994F04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4F04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0111 «Резервные фонды»</w:t>
      </w:r>
    </w:p>
    <w:p w:rsidR="00681113" w:rsidRPr="00994F04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F04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1,0 тыс. рублей. Исполнение  отсутствует.</w:t>
      </w:r>
    </w:p>
    <w:p w:rsidR="00681113" w:rsidRPr="00994F04" w:rsidRDefault="00681113" w:rsidP="00681113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 w:rsidRPr="00994F04">
        <w:rPr>
          <w:rFonts w:ascii="Times New Roman" w:hAnsi="Times New Roman" w:cs="Times New Roman"/>
          <w:i/>
          <w:sz w:val="28"/>
          <w:szCs w:val="28"/>
        </w:rPr>
        <w:t xml:space="preserve">     По подразделу 0111 </w:t>
      </w:r>
      <w:proofErr w:type="spellStart"/>
      <w:r w:rsidRPr="00994F04">
        <w:rPr>
          <w:rFonts w:ascii="Times New Roman" w:hAnsi="Times New Roman" w:cs="Times New Roman"/>
          <w:i/>
          <w:sz w:val="28"/>
          <w:szCs w:val="28"/>
        </w:rPr>
        <w:t>цср</w:t>
      </w:r>
      <w:proofErr w:type="spellEnd"/>
      <w:r w:rsidRPr="00994F04">
        <w:rPr>
          <w:rFonts w:ascii="Times New Roman" w:hAnsi="Times New Roman" w:cs="Times New Roman"/>
          <w:i/>
          <w:sz w:val="28"/>
          <w:szCs w:val="28"/>
        </w:rPr>
        <w:t xml:space="preserve">. 9900000016 «Резервный фонд администрации </w:t>
      </w:r>
      <w:r>
        <w:rPr>
          <w:rFonts w:ascii="Times New Roman" w:hAnsi="Times New Roman" w:cs="Times New Roman"/>
          <w:i/>
          <w:sz w:val="28"/>
          <w:szCs w:val="28"/>
        </w:rPr>
        <w:t>Горносталев</w:t>
      </w:r>
      <w:r w:rsidRPr="00994F04">
        <w:rPr>
          <w:rFonts w:ascii="Times New Roman" w:hAnsi="Times New Roman" w:cs="Times New Roman"/>
          <w:i/>
          <w:sz w:val="28"/>
          <w:szCs w:val="28"/>
        </w:rPr>
        <w:t>ского сельсовета»</w:t>
      </w:r>
      <w:r w:rsidRPr="00994F04">
        <w:rPr>
          <w:rFonts w:ascii="Times New Roman" w:hAnsi="Times New Roman" w:cs="Times New Roman"/>
          <w:sz w:val="28"/>
          <w:szCs w:val="28"/>
        </w:rPr>
        <w:t xml:space="preserve"> исполнения нет, планом было предусмотрено в сумме 1,0 тыс. рублей.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0113 «Другие общегосударственные вопросы»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рублей.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,% от плановых назначений.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     По подразделу  0113 цср.9900000020  «Выполнение других обязательств муниципального образования» </w:t>
      </w:r>
      <w:r>
        <w:rPr>
          <w:rFonts w:ascii="Times New Roman" w:hAnsi="Times New Roman"/>
          <w:sz w:val="28"/>
          <w:szCs w:val="28"/>
        </w:rPr>
        <w:t>исполнение  100,0%. Здесь отражены расходы  по переписи населения,  на  уплату членских взносов в Ассоциацию «Совет МО НСО» и др. в сумме 7,8 тыс. рублей.</w:t>
      </w:r>
    </w:p>
    <w:p w:rsidR="00681113" w:rsidRDefault="00681113" w:rsidP="00681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113" w:rsidRDefault="00681113" w:rsidP="00681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113" w:rsidRPr="00780B07" w:rsidRDefault="00681113" w:rsidP="00681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0B07">
        <w:rPr>
          <w:rFonts w:ascii="Times New Roman" w:hAnsi="Times New Roman"/>
          <w:b/>
          <w:sz w:val="28"/>
          <w:szCs w:val="28"/>
        </w:rPr>
        <w:t>0200 «Национальная оборона»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Кассовое исполнение по разделу 0200 составило  121,2 тыс. рублей. Удельный вес раздела в расходах бюджета составил  менее 1,0 %.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Подраздел 0203 «Мобилизационная  и вневойсковая подготовка» 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121,2 тыс. рублей, исполнение составило 121,2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рублей, что составляет 100,0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/>
        <w:rPr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 0203 цср.9900051180  « Осуществление первичного воинского учета на территориях, где отсутствуют военные комиссариаты»  </w:t>
      </w:r>
      <w:r>
        <w:rPr>
          <w:rFonts w:ascii="Times New Roman" w:hAnsi="Times New Roman"/>
          <w:sz w:val="28"/>
          <w:szCs w:val="28"/>
        </w:rPr>
        <w:t>исполнение 100%. Здесь отражены расходы на осуществление первичного воинского учета на территориях, где отсутствуют военные комиссариаты в сумме  121,2 тыс. рублей.</w:t>
      </w:r>
      <w:r>
        <w:rPr>
          <w:sz w:val="28"/>
          <w:szCs w:val="28"/>
        </w:rPr>
        <w:t xml:space="preserve"> </w:t>
      </w:r>
    </w:p>
    <w:p w:rsidR="00681113" w:rsidRDefault="00681113" w:rsidP="00681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0300 «Национальная безопасность и правоохранительная деятельность»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Кассовое исполнение по разделу 0300 составило  64,6 тыс. рублей. Удельный вес раздела в расходах бюджета составил менее 1,0%. Данный раздел включает в себя следующие расходы: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113" w:rsidRPr="00B03560" w:rsidRDefault="00681113" w:rsidP="0068111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B03560">
        <w:rPr>
          <w:rFonts w:ascii="Times New Roman" w:hAnsi="Times New Roman" w:cs="Times New Roman"/>
          <w:b/>
          <w:i/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hAnsi="Times New Roman" w:cs="Times New Roman"/>
          <w:sz w:val="28"/>
          <w:szCs w:val="28"/>
        </w:rPr>
        <w:lastRenderedPageBreak/>
        <w:t>Бюджетные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64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По подразделу  0310 цср.9900000031 «Предупреждение и ликвидация последствий чрезвычайных ситуаций и стихийных бедствий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99%8.  Здесь отражены расходы на реализацию мероприятий в рамках данной программы  (оплата услуг связи, приобретение  материалов, услуги по обеспечению пожарной безопасности) в сумме  63,7 тыс. рублей.    </w:t>
      </w: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A28FA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о подразделу 0310 цср.9900001501 «Расходы на обеспечение мероприятий по выполнению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 100,0% в сумме 0,9 тыс. рублей.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1113" w:rsidRPr="00DA28FA" w:rsidRDefault="00681113" w:rsidP="006811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28FA"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 w:rsidRPr="00DA28FA">
        <w:rPr>
          <w:b/>
          <w:color w:val="0070C0"/>
          <w:sz w:val="28"/>
          <w:szCs w:val="28"/>
        </w:rPr>
        <w:t xml:space="preserve">                </w:t>
      </w:r>
      <w:r w:rsidRPr="00DA28FA">
        <w:rPr>
          <w:rFonts w:ascii="Times New Roman" w:hAnsi="Times New Roman"/>
          <w:b/>
          <w:color w:val="0070C0"/>
          <w:sz w:val="28"/>
          <w:szCs w:val="28"/>
        </w:rPr>
        <w:t xml:space="preserve">                         </w:t>
      </w:r>
      <w:r w:rsidRPr="00DA28FA">
        <w:rPr>
          <w:rFonts w:ascii="Times New Roman" w:hAnsi="Times New Roman"/>
          <w:b/>
          <w:sz w:val="28"/>
          <w:szCs w:val="28"/>
        </w:rPr>
        <w:t>0400 «Национальная экономика»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Кассовое исполнение по разделу 0400 составило  1416,3 тыс. рублей.  Удельный вес раздела в расходах бюджета составил  11,8 %.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0409 «Дорожное хозяйство (дорожные фонды)»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1607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1416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88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0409 цср.9900000101 «Мероприятия в области дорожного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составило  88,1%.  Здесь отражены расходы на реализацию мероприятий  в области дорожного хозяйства в сумме  1416,3 тыс. рублей.</w:t>
      </w:r>
    </w:p>
    <w:p w:rsidR="00681113" w:rsidRPr="00BC0311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C0311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0412 «Другие вопросы в области национальной экономики»</w:t>
      </w:r>
    </w:p>
    <w:p w:rsidR="00681113" w:rsidRPr="00BC0311" w:rsidRDefault="00681113" w:rsidP="0068111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C0311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1,0 рублей, и</w:t>
      </w:r>
      <w:r w:rsidRPr="00BC0311">
        <w:rPr>
          <w:rFonts w:ascii="Times New Roman" w:eastAsia="Times New Roman" w:hAnsi="Times New Roman" w:cs="Times New Roman"/>
          <w:sz w:val="28"/>
          <w:szCs w:val="28"/>
        </w:rPr>
        <w:t>сполнени</w:t>
      </w:r>
      <w:r>
        <w:rPr>
          <w:rFonts w:ascii="Times New Roman" w:eastAsia="Times New Roman" w:hAnsi="Times New Roman" w:cs="Times New Roman"/>
          <w:sz w:val="28"/>
          <w:szCs w:val="28"/>
        </w:rPr>
        <w:t>я нет</w:t>
      </w:r>
      <w:r w:rsidRPr="00BC03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1113" w:rsidRDefault="00681113" w:rsidP="00681113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0412 цср.100001001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Муниципальная программа  «Развитие 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сельсовете на 2021-2025 годы»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нет, планом предусмотрено в сумме 1,0 тыс. рублей.</w:t>
      </w:r>
    </w:p>
    <w:p w:rsidR="00681113" w:rsidRDefault="00681113" w:rsidP="00681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0500 «Жилищно-коммунальное хозяйство»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Кассовое  исполнение по разделу 0500 составило  1898,6 тыс. рублей. Удельный вес раздела в расходах бюджета составил 15,8%.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0502 «Коммунальное хозяйство»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597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593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9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1113" w:rsidRDefault="00681113" w:rsidP="0068111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По подр</w:t>
      </w:r>
      <w:r>
        <w:rPr>
          <w:rFonts w:ascii="Times New Roman" w:hAnsi="Times New Roman"/>
          <w:i/>
          <w:sz w:val="28"/>
          <w:szCs w:val="28"/>
        </w:rPr>
        <w:t>азделу  0502 цср.9900001001 «Мероприятия в области коммунального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 96,4%. Здесь отражены расходы  на мероприятия  в области коммунального хозяйства (коммунальные услуги и др.)  сумме  116,1 тыс. рублей. 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DA28FA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о подразделу 0502 цср.9900001501 «Расходы на обеспечение мероприятий по выполнению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 100,0% в сумме  110,0 тыс. рублей. </w:t>
      </w:r>
    </w:p>
    <w:p w:rsidR="00681113" w:rsidRPr="00F37F36" w:rsidRDefault="00681113" w:rsidP="00681113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C5809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2C5809">
        <w:rPr>
          <w:rFonts w:ascii="Times New Roman" w:hAnsi="Times New Roman"/>
          <w:i/>
          <w:sz w:val="28"/>
          <w:szCs w:val="28"/>
        </w:rPr>
        <w:t xml:space="preserve">  По подразделу 0502 </w:t>
      </w:r>
      <w:proofErr w:type="spellStart"/>
      <w:r w:rsidRPr="002C5809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2C5809">
        <w:rPr>
          <w:rFonts w:ascii="Times New Roman" w:hAnsi="Times New Roman"/>
          <w:i/>
          <w:sz w:val="28"/>
          <w:szCs w:val="28"/>
        </w:rPr>
        <w:t xml:space="preserve">. 9900070600, 99000S0600 «Организация бесперебойной работы объектов тепло-, водоснабжения и водоотведения» </w:t>
      </w:r>
      <w:r w:rsidRPr="002C5809">
        <w:rPr>
          <w:rFonts w:ascii="Times New Roman" w:hAnsi="Times New Roman"/>
          <w:sz w:val="28"/>
          <w:szCs w:val="28"/>
        </w:rPr>
        <w:t xml:space="preserve">исполнение 100,0% .Здесь отражены расходы по приобретению водогрейного котла в сумме  </w:t>
      </w:r>
      <w:r>
        <w:rPr>
          <w:rFonts w:ascii="Times New Roman" w:hAnsi="Times New Roman"/>
          <w:sz w:val="28"/>
          <w:szCs w:val="28"/>
        </w:rPr>
        <w:t>367</w:t>
      </w:r>
      <w:r w:rsidRPr="002C58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2C5809">
        <w:rPr>
          <w:rFonts w:ascii="Times New Roman" w:hAnsi="Times New Roman"/>
          <w:sz w:val="28"/>
          <w:szCs w:val="28"/>
        </w:rPr>
        <w:t xml:space="preserve">  тыс. рублей</w:t>
      </w:r>
      <w:r w:rsidRPr="00F37F36">
        <w:rPr>
          <w:rFonts w:ascii="Times New Roman" w:hAnsi="Times New Roman"/>
          <w:sz w:val="27"/>
          <w:szCs w:val="27"/>
        </w:rPr>
        <w:t>.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0503 «Благоустройство»</w:t>
      </w:r>
    </w:p>
    <w:p w:rsidR="00681113" w:rsidRDefault="00681113" w:rsidP="006811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1542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1305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84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1113" w:rsidRDefault="00681113" w:rsidP="0068111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 подразделу 0503 цср.9900001101 «Уличное освещение»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на оплату уличного освещения, приобретение материалов сумме  40,0 тыс. рублей.</w:t>
      </w:r>
    </w:p>
    <w:p w:rsidR="00681113" w:rsidRPr="00DB74DC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F36">
        <w:rPr>
          <w:rFonts w:ascii="Times New Roman" w:hAnsi="Times New Roman"/>
          <w:i/>
          <w:sz w:val="27"/>
          <w:szCs w:val="27"/>
        </w:rPr>
        <w:t xml:space="preserve">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 w:rsidRPr="00DB74DC">
        <w:rPr>
          <w:rFonts w:ascii="Times New Roman" w:hAnsi="Times New Roman"/>
          <w:i/>
          <w:sz w:val="28"/>
          <w:szCs w:val="28"/>
        </w:rPr>
        <w:t>По подразделу 0503 цср.9900001104 «Организация и содержание мест захоронения»</w:t>
      </w:r>
      <w:r w:rsidRPr="00DB74DC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 100,0%</w:t>
      </w:r>
      <w:r w:rsidRPr="00DB74DC">
        <w:rPr>
          <w:rFonts w:ascii="Times New Roman" w:hAnsi="Times New Roman"/>
          <w:sz w:val="28"/>
          <w:szCs w:val="28"/>
        </w:rPr>
        <w:t xml:space="preserve">.  Здесь </w:t>
      </w:r>
      <w:r>
        <w:rPr>
          <w:rFonts w:ascii="Times New Roman" w:hAnsi="Times New Roman"/>
          <w:sz w:val="28"/>
          <w:szCs w:val="28"/>
        </w:rPr>
        <w:t>отражены</w:t>
      </w:r>
      <w:r w:rsidRPr="00DB74DC">
        <w:rPr>
          <w:rFonts w:ascii="Times New Roman" w:hAnsi="Times New Roman"/>
          <w:sz w:val="28"/>
          <w:szCs w:val="28"/>
        </w:rPr>
        <w:t xml:space="preserve"> расходы на содержание кладбища в сумме  </w:t>
      </w:r>
      <w:r>
        <w:rPr>
          <w:rFonts w:ascii="Times New Roman" w:hAnsi="Times New Roman"/>
          <w:sz w:val="28"/>
          <w:szCs w:val="28"/>
        </w:rPr>
        <w:t>34,1</w:t>
      </w:r>
      <w:r w:rsidRPr="00DB74DC">
        <w:rPr>
          <w:rFonts w:ascii="Times New Roman" w:hAnsi="Times New Roman"/>
          <w:sz w:val="28"/>
          <w:szCs w:val="28"/>
        </w:rPr>
        <w:t xml:space="preserve"> тыс. рублей.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i/>
          <w:sz w:val="28"/>
          <w:szCs w:val="28"/>
        </w:rPr>
        <w:t>По подразделу 0503 цср.9900001105 «Прочие мероприятия по благоустройству поселений»</w:t>
      </w:r>
      <w:r>
        <w:rPr>
          <w:rFonts w:ascii="Times New Roman" w:hAnsi="Times New Roman"/>
          <w:sz w:val="28"/>
          <w:szCs w:val="28"/>
        </w:rPr>
        <w:t xml:space="preserve"> исполнение  100,0%. Здесь отражены расходы на приобретение материалов в сумме  52,5 тыс. рублей.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0503 цср.</w:t>
      </w:r>
      <w:r>
        <w:rPr>
          <w:rFonts w:ascii="Times New Roman" w:hAnsi="Times New Roman" w:cs="Times New Roman"/>
          <w:i/>
          <w:sz w:val="28"/>
          <w:szCs w:val="28"/>
        </w:rPr>
        <w:t>9900001502 «Обеспечение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10,0 тыс. </w:t>
      </w:r>
    </w:p>
    <w:p w:rsidR="00681113" w:rsidRDefault="00681113" w:rsidP="00681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рублей, планом предусмотрено в сумме  247,0 тыс. рублей.</w:t>
      </w:r>
    </w:p>
    <w:p w:rsidR="00681113" w:rsidRDefault="00681113" w:rsidP="00681113">
      <w:pPr>
        <w:pStyle w:val="a6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0503 цср.9900070240,  9900070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>240 «Реализация  проектов развития территорий муниципальных образований Новосибирской области, основанных на местных инициативах»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1168,9 тыс. рублей.</w:t>
      </w:r>
    </w:p>
    <w:p w:rsidR="00681113" w:rsidRDefault="00681113" w:rsidP="006811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0700 «Образование»</w:t>
      </w:r>
    </w:p>
    <w:p w:rsidR="00681113" w:rsidRDefault="00681113" w:rsidP="00681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Кассовое исполнение по разделу 0700 составило 2,2 тыс. рублей. Удельный вес раздела в расходах бюджета составил менее 1%.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0707 «Молодежная политика»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>Бюджетные ассигнования запланированы в сумме 2,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По подразделу  0707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>. 9900000071 «Проведение мероприятий для детей и молодежи»</w:t>
      </w:r>
      <w:r>
        <w:rPr>
          <w:rFonts w:ascii="Times New Roman" w:hAnsi="Times New Roman"/>
          <w:sz w:val="28"/>
          <w:szCs w:val="28"/>
        </w:rPr>
        <w:t xml:space="preserve"> исполнение 100,0%.  Здесь отражены расходы на проведение мероприятий по молодежной политике в сумме 2,2 тыс. рублей.</w:t>
      </w:r>
    </w:p>
    <w:p w:rsidR="00681113" w:rsidRPr="00CA6A39" w:rsidRDefault="00681113" w:rsidP="006811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CA6A39">
        <w:rPr>
          <w:rFonts w:ascii="Times New Roman" w:hAnsi="Times New Roman"/>
          <w:b/>
          <w:sz w:val="28"/>
          <w:szCs w:val="28"/>
        </w:rPr>
        <w:t xml:space="preserve">0800 «Культура и кинематография» 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4707,8 тыс. рублей. Удельный вес раздела в расходах бюджета составляет   39,2%.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0801 «Культура»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4732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4707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9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По подр</w:t>
      </w:r>
      <w:r>
        <w:rPr>
          <w:rFonts w:ascii="Times New Roman" w:hAnsi="Times New Roman"/>
          <w:i/>
          <w:sz w:val="28"/>
          <w:szCs w:val="28"/>
        </w:rPr>
        <w:t xml:space="preserve">азделу 0801 цср.9900000611«Финансовое  обеспечение деятельности (оказание услуг) домов культуры» </w:t>
      </w:r>
      <w:r>
        <w:rPr>
          <w:rFonts w:ascii="Times New Roman" w:hAnsi="Times New Roman"/>
          <w:sz w:val="28"/>
          <w:szCs w:val="28"/>
        </w:rPr>
        <w:t>исполнение 97,6%. Здесь отражены расходы на обеспечение деятельности домов культуры  в сумме  1016,7 тыс. рублей.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</w:t>
      </w:r>
      <w:r w:rsidRPr="00DA28FA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о подразделу 0801 цср.9900001501 «Расходы на обеспечение мероприятий по выполнению функций органами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 100,0% в сумме  11,6 тыс. рублей. </w:t>
      </w:r>
    </w:p>
    <w:p w:rsidR="00681113" w:rsidRDefault="00681113" w:rsidP="0068111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0801 цср.</w:t>
      </w:r>
      <w:r>
        <w:rPr>
          <w:rFonts w:ascii="Times New Roman" w:hAnsi="Times New Roman" w:cs="Times New Roman"/>
          <w:i/>
          <w:sz w:val="28"/>
          <w:szCs w:val="28"/>
        </w:rPr>
        <w:t>9900001502 «Обеспечение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12,3 тыс. </w:t>
      </w:r>
    </w:p>
    <w:p w:rsidR="00681113" w:rsidRDefault="00681113" w:rsidP="006811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рублей, планом предусмотрено в сумме  12,3 тыс. рублей, что составляет 100,0% от плановых назначений.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0801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9900070510 «Реализация мероприятий в рамках сбалансированности местных бюджетов» </w:t>
      </w:r>
      <w:r>
        <w:rPr>
          <w:rFonts w:ascii="Times New Roman" w:hAnsi="Times New Roman"/>
          <w:sz w:val="28"/>
          <w:szCs w:val="28"/>
        </w:rPr>
        <w:t>исполнение  100,0%. Здесь отражены расходы на реализации мероприятий данной программы в сумме  3667,2 тыс. рублей.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1000 «Социальная политика»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357,8 тыс. рублей. Удельный вес раздела в расходах бюджета составил  3,0%.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1001 «Пенсионное обеспечение»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357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исполнение составило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357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 подразделу 1001 цср.9900001301 «Доплата к пенсиям муниципальных служащих»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исполнение 100,0%.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 357,8 тыс. рублей.</w:t>
      </w:r>
    </w:p>
    <w:p w:rsidR="00681113" w:rsidRPr="004778AB" w:rsidRDefault="00681113" w:rsidP="006811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4778AB">
        <w:rPr>
          <w:rFonts w:ascii="Times New Roman" w:hAnsi="Times New Roman"/>
          <w:b/>
          <w:sz w:val="28"/>
          <w:szCs w:val="28"/>
        </w:rPr>
        <w:t>1100 «Физическая культура и спорт»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36,2 тыс. рублей. Удельный вес раздела в расходах бюджета составил менее 1%.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1113" w:rsidRPr="00B03560" w:rsidRDefault="00681113" w:rsidP="006811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Pr="00B03560">
        <w:rPr>
          <w:rFonts w:ascii="Times New Roman" w:eastAsia="Times New Roman" w:hAnsi="Times New Roman" w:cs="Times New Roman"/>
          <w:b/>
          <w:i/>
          <w:sz w:val="28"/>
          <w:szCs w:val="28"/>
        </w:rPr>
        <w:t>Подраздел 1102 «Массовый спорт»</w:t>
      </w:r>
    </w:p>
    <w:p w:rsidR="00681113" w:rsidRPr="00B03560" w:rsidRDefault="00681113" w:rsidP="0068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запланированы в сумме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Pr="00B0356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ублей,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что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99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3560">
        <w:rPr>
          <w:rFonts w:ascii="Times New Roman" w:eastAsia="Times New Roman" w:hAnsi="Times New Roman" w:cs="Times New Roman"/>
          <w:sz w:val="28"/>
          <w:szCs w:val="28"/>
        </w:rPr>
        <w:t>% от плановых назначений.</w:t>
      </w:r>
    </w:p>
    <w:p w:rsidR="00681113" w:rsidRDefault="00681113" w:rsidP="00681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По подразделу 1102 цср.9900000091 «Мероприятия в области спорта и физической культуры» </w:t>
      </w:r>
      <w:r>
        <w:rPr>
          <w:rFonts w:ascii="Times New Roman" w:hAnsi="Times New Roman"/>
          <w:sz w:val="28"/>
          <w:szCs w:val="28"/>
        </w:rPr>
        <w:t xml:space="preserve"> исполнение 99,5 %. Здесь отражены расходы на проведение спортивных мероприятий и культурно-оздоровительной работы в сумме  36,2 тыс. рублей.</w:t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i/>
          <w:sz w:val="27"/>
          <w:szCs w:val="27"/>
        </w:rPr>
        <w:t xml:space="preserve">  </w:t>
      </w:r>
    </w:p>
    <w:p w:rsidR="00681113" w:rsidRDefault="00681113" w:rsidP="006811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Муниципальные программы</w:t>
      </w:r>
    </w:p>
    <w:p w:rsidR="00681113" w:rsidRDefault="00681113" w:rsidP="006811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113" w:rsidRDefault="00681113" w:rsidP="00681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2022 году на территории  Горносталевского сельсовета Здвинского района Новосибирской области была предусмотрена  муниципальная программа  « Развитие </w:t>
      </w:r>
      <w:r w:rsidRPr="00E85096">
        <w:rPr>
          <w:rFonts w:ascii="Times New Roman" w:hAnsi="Times New Roman" w:cs="Times New Roman"/>
          <w:sz w:val="28"/>
          <w:szCs w:val="28"/>
        </w:rPr>
        <w:t>субъектов 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на </w:t>
      </w:r>
      <w:r w:rsidRPr="00E8509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85096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85096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1,0 тыс. рублей, исполнения нет.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i/>
          <w:sz w:val="27"/>
          <w:szCs w:val="27"/>
        </w:rPr>
      </w:pPr>
    </w:p>
    <w:p w:rsidR="00681113" w:rsidRDefault="00681113" w:rsidP="00681113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7"/>
          <w:szCs w:val="27"/>
        </w:rPr>
      </w:pPr>
    </w:p>
    <w:p w:rsidR="00681113" w:rsidRPr="00244F27" w:rsidRDefault="00681113" w:rsidP="00681113">
      <w:pPr>
        <w:spacing w:after="0" w:line="240" w:lineRule="auto"/>
        <w:ind w:firstLine="94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F27">
        <w:rPr>
          <w:rFonts w:ascii="Times New Roman" w:hAnsi="Times New Roman" w:cs="Times New Roman"/>
          <w:sz w:val="28"/>
          <w:szCs w:val="28"/>
        </w:rPr>
        <w:t>Остаток  денежных средств на едином счете бюджета</w:t>
      </w:r>
      <w:r w:rsidRPr="00244F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4F27"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Здвинского района Новосибирской области по состоянию на 01.01.2023  года  </w:t>
      </w:r>
      <w:r w:rsidRPr="00244F27">
        <w:rPr>
          <w:rFonts w:ascii="Times New Roman" w:hAnsi="Times New Roman" w:cs="Times New Roman"/>
          <w:b/>
          <w:i/>
          <w:sz w:val="28"/>
          <w:szCs w:val="28"/>
        </w:rPr>
        <w:t xml:space="preserve">составил </w:t>
      </w:r>
      <w:r>
        <w:rPr>
          <w:rFonts w:ascii="Times New Roman" w:hAnsi="Times New Roman" w:cs="Times New Roman"/>
          <w:b/>
          <w:i/>
          <w:sz w:val="28"/>
          <w:szCs w:val="28"/>
        </w:rPr>
        <w:t>530</w:t>
      </w:r>
      <w:r w:rsidRPr="00244F27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244F27">
        <w:rPr>
          <w:rFonts w:ascii="Times New Roman" w:hAnsi="Times New Roman" w:cs="Times New Roman"/>
          <w:b/>
          <w:i/>
          <w:sz w:val="28"/>
          <w:szCs w:val="28"/>
        </w:rPr>
        <w:t xml:space="preserve"> тыс. рублей,</w:t>
      </w:r>
      <w:r w:rsidRPr="00244F27">
        <w:rPr>
          <w:rFonts w:ascii="Times New Roman" w:hAnsi="Times New Roman" w:cs="Times New Roman"/>
          <w:i/>
          <w:sz w:val="28"/>
          <w:szCs w:val="28"/>
        </w:rPr>
        <w:t xml:space="preserve"> в том числе:</w:t>
      </w:r>
    </w:p>
    <w:p w:rsidR="00681113" w:rsidRPr="00244F27" w:rsidRDefault="00681113" w:rsidP="006811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44F27">
        <w:rPr>
          <w:rFonts w:ascii="Times New Roman" w:hAnsi="Times New Roman" w:cs="Times New Roman"/>
          <w:i/>
          <w:sz w:val="28"/>
          <w:szCs w:val="28"/>
        </w:rPr>
        <w:lastRenderedPageBreak/>
        <w:t>- собственные доходы</w:t>
      </w:r>
      <w:r w:rsidRPr="00244F27">
        <w:rPr>
          <w:rFonts w:ascii="Times New Roman" w:hAnsi="Times New Roman" w:cs="Times New Roman"/>
          <w:sz w:val="28"/>
          <w:szCs w:val="28"/>
        </w:rPr>
        <w:t xml:space="preserve"> – 2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244F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44F2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81113" w:rsidRPr="00033AF8" w:rsidRDefault="00681113" w:rsidP="00681113">
      <w:pPr>
        <w:pStyle w:val="a3"/>
        <w:spacing w:line="276" w:lineRule="auto"/>
        <w:ind w:firstLine="426"/>
        <w:rPr>
          <w:sz w:val="28"/>
          <w:szCs w:val="28"/>
        </w:rPr>
      </w:pPr>
      <w:r w:rsidRPr="00244F27">
        <w:rPr>
          <w:i/>
          <w:sz w:val="28"/>
          <w:szCs w:val="28"/>
        </w:rPr>
        <w:t>- областные целевые средства</w:t>
      </w:r>
      <w:r>
        <w:rPr>
          <w:i/>
          <w:sz w:val="28"/>
          <w:szCs w:val="28"/>
        </w:rPr>
        <w:t xml:space="preserve"> </w:t>
      </w:r>
      <w:r w:rsidRPr="00033AF8">
        <w:rPr>
          <w:sz w:val="28"/>
          <w:szCs w:val="28"/>
        </w:rPr>
        <w:t>– 238,9  тыс.  рублей.</w:t>
      </w:r>
    </w:p>
    <w:p w:rsidR="00681113" w:rsidRPr="00F37F36" w:rsidRDefault="00681113" w:rsidP="00681113">
      <w:pPr>
        <w:pStyle w:val="a3"/>
        <w:spacing w:line="276" w:lineRule="auto"/>
        <w:ind w:firstLine="426"/>
        <w:rPr>
          <w:i/>
          <w:sz w:val="27"/>
          <w:szCs w:val="27"/>
        </w:rPr>
      </w:pPr>
    </w:p>
    <w:p w:rsidR="00681113" w:rsidRDefault="00681113" w:rsidP="00681113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81113" w:rsidRDefault="00681113" w:rsidP="00681113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внешней проверки бюджетной отчётности за 2022 год позволяют сделать вывод о том, что представленный в ревизионную комиссию Здвинского района Новосибирской области отчёт об исполнении бюджета Горносталевского сельсовета Здвинского района Новосибирской области за 2022 год подлежит утверждению. </w:t>
      </w:r>
    </w:p>
    <w:p w:rsidR="00681113" w:rsidRDefault="00681113" w:rsidP="006811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113" w:rsidRDefault="00681113" w:rsidP="00681113">
      <w:pPr>
        <w:pStyle w:val="a3"/>
        <w:rPr>
          <w:sz w:val="28"/>
          <w:szCs w:val="28"/>
        </w:rPr>
      </w:pP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Новосибирской 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</w:t>
      </w:r>
      <w:proofErr w:type="spellStart"/>
      <w:r>
        <w:rPr>
          <w:sz w:val="28"/>
          <w:szCs w:val="28"/>
        </w:rPr>
        <w:t>Н.А.Сковоронская</w:t>
      </w:r>
      <w:proofErr w:type="spellEnd"/>
    </w:p>
    <w:p w:rsidR="00681113" w:rsidRDefault="00681113" w:rsidP="00681113">
      <w:pPr>
        <w:pStyle w:val="a3"/>
        <w:rPr>
          <w:sz w:val="28"/>
          <w:szCs w:val="28"/>
        </w:rPr>
      </w:pP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Горносталевского сельсовета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>Здвинского района   Новосибирской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области                                                                                    Ф.В. Вольф                                                                                                      </w:t>
      </w:r>
    </w:p>
    <w:p w:rsidR="00681113" w:rsidRDefault="00681113" w:rsidP="00681113">
      <w:pPr>
        <w:pStyle w:val="a3"/>
        <w:rPr>
          <w:sz w:val="28"/>
          <w:szCs w:val="28"/>
        </w:rPr>
      </w:pP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>Специалист 1 разряда администрации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Горносталевского сельсовета </w:t>
      </w:r>
    </w:p>
    <w:p w:rsidR="00681113" w:rsidRDefault="00681113" w:rsidP="0068111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Г.Х.Юрченко  </w:t>
      </w: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1A4D" w:rsidRDefault="001E1A4D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1113" w:rsidRDefault="00681113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приложений к экспертному заключению ревизионной   комиссии</w:t>
      </w:r>
    </w:p>
    <w:p w:rsidR="00681113" w:rsidRDefault="00681113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81113" w:rsidRDefault="00681113" w:rsidP="006811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1113" w:rsidRDefault="00681113" w:rsidP="00681113">
      <w:pPr>
        <w:pStyle w:val="a3"/>
        <w:spacing w:line="276" w:lineRule="auto"/>
        <w:ind w:right="638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>Отчет об исполнении бюджета  Горносталевского  сельсовета Здвинского района Новосибирской области за 2022 год с пояснительной запиской.</w:t>
      </w:r>
    </w:p>
    <w:p w:rsidR="00681113" w:rsidRDefault="00681113" w:rsidP="00681113">
      <w:pPr>
        <w:pStyle w:val="a3"/>
        <w:spacing w:line="276" w:lineRule="auto"/>
        <w:ind w:right="638"/>
        <w:rPr>
          <w:sz w:val="28"/>
          <w:szCs w:val="28"/>
        </w:rPr>
      </w:pPr>
      <w:r>
        <w:rPr>
          <w:sz w:val="28"/>
          <w:szCs w:val="28"/>
        </w:rPr>
        <w:t>2.   Кассовое исполнение доходной части бюджета Горносталевского сельсовета Здвинского района Новосибирской области за 2022 год по кодам классификации доходов бюджетов .</w:t>
      </w:r>
    </w:p>
    <w:p w:rsidR="00681113" w:rsidRDefault="00681113" w:rsidP="00681113">
      <w:pPr>
        <w:pStyle w:val="a3"/>
        <w:spacing w:line="276" w:lineRule="auto"/>
        <w:ind w:right="446"/>
        <w:rPr>
          <w:sz w:val="28"/>
          <w:szCs w:val="28"/>
        </w:rPr>
      </w:pPr>
      <w:r>
        <w:rPr>
          <w:bCs/>
          <w:sz w:val="28"/>
          <w:szCs w:val="28"/>
        </w:rPr>
        <w:t>3.  Кассовое ис</w:t>
      </w:r>
      <w:r>
        <w:rPr>
          <w:sz w:val="28"/>
          <w:szCs w:val="28"/>
        </w:rPr>
        <w:t xml:space="preserve">полнение расходов бюджета  </w:t>
      </w:r>
      <w:proofErr w:type="spellStart"/>
      <w:r>
        <w:rPr>
          <w:sz w:val="28"/>
          <w:szCs w:val="28"/>
        </w:rPr>
        <w:t>Горносталевкого</w:t>
      </w:r>
      <w:proofErr w:type="spellEnd"/>
      <w:r>
        <w:rPr>
          <w:sz w:val="28"/>
          <w:szCs w:val="28"/>
        </w:rPr>
        <w:t xml:space="preserve"> сельсовета Здвинского района Новосибирской области за 2022 год разделам и подразделам классификации расходов бюджета.</w:t>
      </w:r>
    </w:p>
    <w:p w:rsidR="00681113" w:rsidRDefault="00681113" w:rsidP="00681113">
      <w:pPr>
        <w:pStyle w:val="a3"/>
        <w:spacing w:line="276" w:lineRule="auto"/>
        <w:ind w:right="448"/>
        <w:rPr>
          <w:b/>
          <w:sz w:val="28"/>
          <w:szCs w:val="28"/>
        </w:rPr>
      </w:pPr>
      <w:r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Кассовое исполнение бюджета Горносталевского сельсовета Здвинского района Новосибирской области за 2022 год</w:t>
      </w:r>
      <w:r w:rsidRPr="00B560CD">
        <w:rPr>
          <w:sz w:val="28"/>
          <w:szCs w:val="28"/>
        </w:rPr>
        <w:t xml:space="preserve"> </w:t>
      </w:r>
      <w:r>
        <w:rPr>
          <w:sz w:val="28"/>
          <w:szCs w:val="28"/>
        </w:rPr>
        <w:t>по ведомственной структуре расходов.</w:t>
      </w:r>
    </w:p>
    <w:p w:rsidR="00681113" w:rsidRDefault="00681113" w:rsidP="00681113">
      <w:pPr>
        <w:pStyle w:val="a3"/>
        <w:spacing w:before="86" w:line="302" w:lineRule="exact"/>
        <w:ind w:right="336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 w:rsidRPr="00B560C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сполнение по источникам финансирования дефицита бюджета Горносталевского сельсовета Здвинского района Новосибирской области </w:t>
      </w:r>
      <w:r>
        <w:rPr>
          <w:sz w:val="28"/>
          <w:szCs w:val="28"/>
        </w:rPr>
        <w:t>за 2022 год.</w:t>
      </w:r>
    </w:p>
    <w:p w:rsidR="00681113" w:rsidRDefault="00681113" w:rsidP="00681113">
      <w:pPr>
        <w:pStyle w:val="a3"/>
        <w:spacing w:before="86" w:line="302" w:lineRule="exact"/>
        <w:ind w:right="336"/>
        <w:rPr>
          <w:sz w:val="28"/>
          <w:szCs w:val="28"/>
        </w:rPr>
      </w:pPr>
      <w:r>
        <w:rPr>
          <w:sz w:val="28"/>
          <w:szCs w:val="28"/>
        </w:rPr>
        <w:t xml:space="preserve">6. Итоги социально-экономического развития  Горносталевского сельсовета Здвинского района Новосибирской области за 2022 год с </w:t>
      </w:r>
      <w:proofErr w:type="gramStart"/>
      <w:r>
        <w:rPr>
          <w:sz w:val="28"/>
          <w:szCs w:val="28"/>
        </w:rPr>
        <w:t>пояснительной</w:t>
      </w:r>
      <w:proofErr w:type="gramEnd"/>
      <w:r>
        <w:rPr>
          <w:sz w:val="28"/>
          <w:szCs w:val="28"/>
        </w:rPr>
        <w:t>.</w:t>
      </w:r>
    </w:p>
    <w:p w:rsidR="00681113" w:rsidRDefault="00681113" w:rsidP="006811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Порядок применения бюджетной классификации РФ в части, относящейся к бюджету  Горносталевского сельсовета Здвинского района Новосибирской области.</w:t>
      </w:r>
    </w:p>
    <w:p w:rsidR="00B1081A" w:rsidRDefault="00B1081A" w:rsidP="00B1081A">
      <w:pPr>
        <w:rPr>
          <w:rFonts w:ascii="Times New Roman" w:hAnsi="Times New Roman" w:cs="Times New Roman"/>
        </w:rPr>
      </w:pPr>
    </w:p>
    <w:p w:rsidR="00B1081A" w:rsidRDefault="00B1081A" w:rsidP="00B1081A"/>
    <w:p w:rsidR="005572A2" w:rsidRDefault="00EF597C">
      <w:r>
        <w:t xml:space="preserve"> </w:t>
      </w:r>
    </w:p>
    <w:sectPr w:rsidR="005572A2" w:rsidSect="001E1A4D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652F7"/>
    <w:rsid w:val="000C5107"/>
    <w:rsid w:val="001111B1"/>
    <w:rsid w:val="0014047F"/>
    <w:rsid w:val="00141A61"/>
    <w:rsid w:val="00145859"/>
    <w:rsid w:val="001472EF"/>
    <w:rsid w:val="00162681"/>
    <w:rsid w:val="0016469F"/>
    <w:rsid w:val="001733E0"/>
    <w:rsid w:val="001A2852"/>
    <w:rsid w:val="001E1A4D"/>
    <w:rsid w:val="001E1F84"/>
    <w:rsid w:val="001E45DF"/>
    <w:rsid w:val="001F2907"/>
    <w:rsid w:val="0028350E"/>
    <w:rsid w:val="00315FAD"/>
    <w:rsid w:val="00341A01"/>
    <w:rsid w:val="00344FEA"/>
    <w:rsid w:val="00365346"/>
    <w:rsid w:val="003939D6"/>
    <w:rsid w:val="003A564C"/>
    <w:rsid w:val="003E5ADC"/>
    <w:rsid w:val="00482567"/>
    <w:rsid w:val="00496372"/>
    <w:rsid w:val="004C209E"/>
    <w:rsid w:val="004F0671"/>
    <w:rsid w:val="005572A2"/>
    <w:rsid w:val="005B7D9C"/>
    <w:rsid w:val="00600838"/>
    <w:rsid w:val="0060494F"/>
    <w:rsid w:val="0061740E"/>
    <w:rsid w:val="00632AA2"/>
    <w:rsid w:val="0063414E"/>
    <w:rsid w:val="00640170"/>
    <w:rsid w:val="0064431F"/>
    <w:rsid w:val="00681113"/>
    <w:rsid w:val="00686D8B"/>
    <w:rsid w:val="006A7296"/>
    <w:rsid w:val="006B74C4"/>
    <w:rsid w:val="006B7BD9"/>
    <w:rsid w:val="00714B55"/>
    <w:rsid w:val="007336F7"/>
    <w:rsid w:val="00735B86"/>
    <w:rsid w:val="00786AA7"/>
    <w:rsid w:val="007B61F8"/>
    <w:rsid w:val="007B7067"/>
    <w:rsid w:val="008928F4"/>
    <w:rsid w:val="008A0785"/>
    <w:rsid w:val="008A18AD"/>
    <w:rsid w:val="00920C4A"/>
    <w:rsid w:val="00975C55"/>
    <w:rsid w:val="009C5631"/>
    <w:rsid w:val="009E6232"/>
    <w:rsid w:val="009F1F9E"/>
    <w:rsid w:val="00A22366"/>
    <w:rsid w:val="00A4047B"/>
    <w:rsid w:val="00A5223B"/>
    <w:rsid w:val="00A90670"/>
    <w:rsid w:val="00AC53E2"/>
    <w:rsid w:val="00AE1531"/>
    <w:rsid w:val="00AF40D8"/>
    <w:rsid w:val="00B1081A"/>
    <w:rsid w:val="00B14A1D"/>
    <w:rsid w:val="00B801E1"/>
    <w:rsid w:val="00B87A8A"/>
    <w:rsid w:val="00BA00E5"/>
    <w:rsid w:val="00C12476"/>
    <w:rsid w:val="00C2615A"/>
    <w:rsid w:val="00C955E3"/>
    <w:rsid w:val="00C97FE6"/>
    <w:rsid w:val="00CC0A01"/>
    <w:rsid w:val="00CE72D4"/>
    <w:rsid w:val="00CF050E"/>
    <w:rsid w:val="00D010B0"/>
    <w:rsid w:val="00D069D3"/>
    <w:rsid w:val="00D44BE1"/>
    <w:rsid w:val="00DA3767"/>
    <w:rsid w:val="00E52B53"/>
    <w:rsid w:val="00E82726"/>
    <w:rsid w:val="00EC1930"/>
    <w:rsid w:val="00EF1334"/>
    <w:rsid w:val="00EF597C"/>
    <w:rsid w:val="00F06D5C"/>
    <w:rsid w:val="00F9237A"/>
    <w:rsid w:val="00FE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3A564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A564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Body Text First Indent"/>
    <w:basedOn w:val="a4"/>
    <w:link w:val="a7"/>
    <w:uiPriority w:val="99"/>
    <w:unhideWhenUsed/>
    <w:rsid w:val="003A564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3A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9B67-C517-4CE1-A0A9-94720971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13</Pages>
  <Words>4804</Words>
  <Characters>27388</Characters>
  <Application>Microsoft Office Word</Application>
  <DocSecurity>0</DocSecurity>
  <Lines>228</Lines>
  <Paragraphs>64</Paragraphs>
  <ScaleCrop>false</ScaleCrop>
  <Company>Grizli777</Company>
  <LinksUpToDate>false</LinksUpToDate>
  <CharactersWithSpaces>32128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ShmelevaLA</cp:lastModifiedBy>
  <cp:revision>29</cp:revision>
  <dcterms:created xsi:type="dcterms:W3CDTF">2017-03-20T11:02:00Z</dcterms:created>
  <dcterms:modified xsi:type="dcterms:W3CDTF">2023-05-05T01:55:00Z</dcterms:modified>
</cp:coreProperties>
</file>